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F257" w14:textId="77777777" w:rsidR="004F1F2F" w:rsidRDefault="00000000">
      <w:pPr>
        <w:spacing w:before="77"/>
        <w:ind w:left="1987"/>
        <w:rPr>
          <w:rFonts w:ascii="Times New Roman"/>
          <w:b/>
        </w:rPr>
      </w:pPr>
      <w:r>
        <w:rPr>
          <w:rFonts w:ascii="Times New Roman"/>
          <w:b/>
          <w:u w:val="thick"/>
        </w:rPr>
        <w:t>REQUIREMENTS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FOR</w:t>
      </w:r>
      <w:r>
        <w:rPr>
          <w:rFonts w:ascii="Times New Roman"/>
          <w:b/>
          <w:spacing w:val="-10"/>
          <w:u w:val="thick"/>
        </w:rPr>
        <w:t xml:space="preserve"> </w:t>
      </w:r>
      <w:r>
        <w:rPr>
          <w:rFonts w:ascii="Times New Roman"/>
          <w:b/>
          <w:u w:val="thick"/>
        </w:rPr>
        <w:t>VISITING</w:t>
      </w:r>
      <w:r>
        <w:rPr>
          <w:rFonts w:ascii="Times New Roman"/>
          <w:b/>
          <w:spacing w:val="-8"/>
          <w:u w:val="thick"/>
        </w:rPr>
        <w:t xml:space="preserve"> </w:t>
      </w:r>
      <w:r>
        <w:rPr>
          <w:rFonts w:ascii="Times New Roman"/>
          <w:b/>
          <w:u w:val="thick"/>
        </w:rPr>
        <w:t>INTERNATIONAL</w:t>
      </w:r>
      <w:r>
        <w:rPr>
          <w:rFonts w:ascii="Times New Roman"/>
          <w:b/>
          <w:spacing w:val="-7"/>
          <w:u w:val="thick"/>
        </w:rPr>
        <w:t xml:space="preserve"> </w:t>
      </w:r>
      <w:r>
        <w:rPr>
          <w:rFonts w:ascii="Times New Roman"/>
          <w:b/>
          <w:u w:val="thick"/>
        </w:rPr>
        <w:t>STUDENTS</w:t>
      </w:r>
      <w:r>
        <w:rPr>
          <w:rFonts w:ascii="Times New Roman"/>
          <w:b/>
          <w:spacing w:val="-6"/>
          <w:u w:val="thick"/>
        </w:rPr>
        <w:t xml:space="preserve"> </w:t>
      </w:r>
      <w:r>
        <w:rPr>
          <w:rFonts w:ascii="Times New Roman"/>
          <w:b/>
          <w:u w:val="thick"/>
        </w:rPr>
        <w:t>TO</w:t>
      </w:r>
      <w:r>
        <w:rPr>
          <w:rFonts w:ascii="Times New Roman"/>
          <w:b/>
          <w:spacing w:val="-5"/>
          <w:u w:val="thick"/>
        </w:rPr>
        <w:t xml:space="preserve"> </w:t>
      </w:r>
      <w:r>
        <w:rPr>
          <w:rFonts w:ascii="Times New Roman"/>
          <w:b/>
          <w:u w:val="thick"/>
        </w:rPr>
        <w:t>BE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u w:val="thick"/>
        </w:rPr>
        <w:t>COMPLETED UPON ACCEPTANCE</w:t>
      </w:r>
    </w:p>
    <w:p w14:paraId="5385C6A0" w14:textId="77777777" w:rsidR="004F1F2F" w:rsidRDefault="004F1F2F">
      <w:pPr>
        <w:pStyle w:val="BodyText"/>
        <w:spacing w:before="4"/>
        <w:ind w:left="0"/>
        <w:rPr>
          <w:rFonts w:ascii="Times New Roman"/>
          <w:b/>
          <w:sz w:val="15"/>
        </w:rPr>
      </w:pPr>
    </w:p>
    <w:p w14:paraId="4E21CBDB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  <w:spacing w:before="99"/>
      </w:pPr>
      <w:r>
        <w:t>UIC</w:t>
      </w:r>
      <w:r>
        <w:rPr>
          <w:spacing w:val="-11"/>
        </w:rPr>
        <w:t xml:space="preserve"> </w:t>
      </w:r>
      <w:r>
        <w:t>IMMUNIZATION</w:t>
      </w:r>
      <w:r>
        <w:rPr>
          <w:spacing w:val="-13"/>
        </w:rPr>
        <w:t xml:space="preserve"> </w:t>
      </w:r>
      <w:r>
        <w:rPr>
          <w:spacing w:val="-2"/>
        </w:rPr>
        <w:t>COMPLIANCEFORM</w:t>
      </w:r>
    </w:p>
    <w:p w14:paraId="01966156" w14:textId="77777777" w:rsidR="004F1F2F" w:rsidRDefault="00000000">
      <w:pPr>
        <w:pStyle w:val="BodyText"/>
        <w:spacing w:before="5"/>
        <w:rPr>
          <w:b/>
        </w:rPr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MD,</w:t>
      </w:r>
      <w:r>
        <w:rPr>
          <w:spacing w:val="-5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RN,</w:t>
      </w:r>
      <w:r>
        <w:rPr>
          <w:spacing w:val="-6"/>
        </w:rPr>
        <w:t xml:space="preserve"> </w:t>
      </w:r>
      <w:r>
        <w:t>CANP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</w:t>
      </w:r>
      <w:r>
        <w:rPr>
          <w:b/>
        </w:rPr>
        <w:t>;</w:t>
      </w:r>
      <w:r>
        <w:rPr>
          <w:b/>
          <w:spacing w:val="-5"/>
        </w:rPr>
        <w:t xml:space="preserve"> and</w:t>
      </w:r>
    </w:p>
    <w:p w14:paraId="0120CC61" w14:textId="77777777" w:rsidR="004F1F2F" w:rsidRDefault="00000000">
      <w:pPr>
        <w:pStyle w:val="BodyText"/>
        <w:spacing w:before="4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9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lab</w:t>
      </w:r>
      <w:r>
        <w:rPr>
          <w:spacing w:val="-8"/>
        </w:rPr>
        <w:t xml:space="preserve"> </w:t>
      </w:r>
      <w:r>
        <w:t>slips</w:t>
      </w:r>
      <w:r>
        <w:rPr>
          <w:spacing w:val="-9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UIC</w:t>
      </w:r>
      <w:r>
        <w:rPr>
          <w:spacing w:val="-8"/>
        </w:rPr>
        <w:t xml:space="preserve"> </w:t>
      </w:r>
      <w:r>
        <w:t>Immunization</w:t>
      </w:r>
      <w:r>
        <w:rPr>
          <w:spacing w:val="-8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rPr>
          <w:spacing w:val="-2"/>
        </w:rPr>
        <w:t>Form.</w:t>
      </w:r>
    </w:p>
    <w:p w14:paraId="624D5830" w14:textId="77777777" w:rsidR="004F1F2F" w:rsidRDefault="004F1F2F">
      <w:pPr>
        <w:pStyle w:val="BodyText"/>
        <w:ind w:left="0"/>
      </w:pPr>
    </w:p>
    <w:p w14:paraId="4C3D228E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  <w:spacing w:line="244" w:lineRule="exact"/>
      </w:pPr>
      <w:r>
        <w:rPr>
          <w:spacing w:val="-2"/>
        </w:rPr>
        <w:t>HEALTH</w:t>
      </w:r>
      <w:r>
        <w:rPr>
          <w:spacing w:val="-23"/>
        </w:rPr>
        <w:t xml:space="preserve"> </w:t>
      </w:r>
      <w:r>
        <w:rPr>
          <w:spacing w:val="-2"/>
        </w:rPr>
        <w:t>INSURANCE</w:t>
      </w:r>
    </w:p>
    <w:p w14:paraId="60638F81" w14:textId="77777777" w:rsidR="004F1F2F" w:rsidRDefault="00000000">
      <w:pPr>
        <w:pStyle w:val="BodyText"/>
        <w:spacing w:before="0"/>
        <w:ind w:right="352"/>
      </w:pP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coverage/benefits</w:t>
      </w:r>
      <w:r>
        <w:rPr>
          <w:spacing w:val="-12"/>
        </w:rPr>
        <w:t xml:space="preserve"> </w:t>
      </w:r>
      <w:r>
        <w:rPr>
          <w:spacing w:val="-2"/>
        </w:rPr>
        <w:t>provided</w:t>
      </w:r>
      <w:r>
        <w:rPr>
          <w:spacing w:val="-7"/>
        </w:rPr>
        <w:t xml:space="preserve"> </w:t>
      </w:r>
      <w:r>
        <w:rPr>
          <w:spacing w:val="-2"/>
        </w:rPr>
        <w:t>(i.e.</w:t>
      </w:r>
      <w:r>
        <w:rPr>
          <w:spacing w:val="-11"/>
        </w:rPr>
        <w:t xml:space="preserve"> </w:t>
      </w:r>
      <w:r>
        <w:rPr>
          <w:spacing w:val="-2"/>
        </w:rPr>
        <w:t>Student's</w:t>
      </w:r>
      <w:r>
        <w:rPr>
          <w:spacing w:val="-12"/>
        </w:rPr>
        <w:t xml:space="preserve"> </w:t>
      </w:r>
      <w:r>
        <w:rPr>
          <w:spacing w:val="-2"/>
        </w:rPr>
        <w:t>Name,</w:t>
      </w:r>
      <w:r>
        <w:rPr>
          <w:spacing w:val="-8"/>
        </w:rPr>
        <w:t xml:space="preserve"> </w:t>
      </w:r>
      <w:r>
        <w:rPr>
          <w:spacing w:val="-2"/>
        </w:rPr>
        <w:t>Effective</w:t>
      </w:r>
      <w:r>
        <w:rPr>
          <w:spacing w:val="-8"/>
        </w:rPr>
        <w:t xml:space="preserve"> </w:t>
      </w:r>
      <w:r>
        <w:rPr>
          <w:spacing w:val="-2"/>
        </w:rPr>
        <w:t>Dates,</w:t>
      </w:r>
      <w:r>
        <w:rPr>
          <w:spacing w:val="-11"/>
        </w:rPr>
        <w:t xml:space="preserve"> </w:t>
      </w:r>
      <w:r>
        <w:rPr>
          <w:spacing w:val="-2"/>
        </w:rPr>
        <w:t>Group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2"/>
        </w:rPr>
        <w:t xml:space="preserve"> </w:t>
      </w:r>
      <w:r>
        <w:rPr>
          <w:spacing w:val="-2"/>
        </w:rPr>
        <w:t>Number,</w:t>
      </w:r>
      <w:r>
        <w:rPr>
          <w:spacing w:val="-7"/>
        </w:rPr>
        <w:t xml:space="preserve"> </w:t>
      </w:r>
      <w:r>
        <w:rPr>
          <w:spacing w:val="-2"/>
        </w:rPr>
        <w:t>Coverage</w:t>
      </w:r>
      <w:r>
        <w:rPr>
          <w:spacing w:val="-11"/>
        </w:rPr>
        <w:t xml:space="preserve"> </w:t>
      </w:r>
      <w:r>
        <w:rPr>
          <w:spacing w:val="-2"/>
        </w:rPr>
        <w:t xml:space="preserve">Limits, </w:t>
      </w:r>
      <w:r>
        <w:t>Hospitalization, Emergency Care, Evacuation, and Repatriation) certified by:</w:t>
      </w:r>
    </w:p>
    <w:p w14:paraId="6685339C" w14:textId="77777777" w:rsidR="004F1F2F" w:rsidRDefault="00000000">
      <w:pPr>
        <w:pStyle w:val="BodyText"/>
        <w:rPr>
          <w:b/>
        </w:rPr>
      </w:pPr>
      <w:r>
        <w:rPr>
          <w:rFonts w:ascii="Webdings" w:hAnsi="Webdings"/>
          <w:spacing w:val="-2"/>
        </w:rPr>
        <w:t>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copy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personal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6"/>
        </w:rPr>
        <w:t xml:space="preserve"> </w:t>
      </w:r>
      <w:r>
        <w:rPr>
          <w:spacing w:val="-2"/>
        </w:rPr>
        <w:t>insurance</w:t>
      </w:r>
      <w:r>
        <w:rPr>
          <w:spacing w:val="-5"/>
        </w:rPr>
        <w:t xml:space="preserve"> </w:t>
      </w:r>
      <w:r>
        <w:rPr>
          <w:spacing w:val="-2"/>
        </w:rPr>
        <w:t>card</w:t>
      </w:r>
      <w:r>
        <w:rPr>
          <w:spacing w:val="-10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6"/>
        </w:rPr>
        <w:t xml:space="preserve"> </w:t>
      </w:r>
      <w:r>
        <w:rPr>
          <w:spacing w:val="-2"/>
        </w:rPr>
        <w:t>detailed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coverage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benefits</w:t>
      </w:r>
      <w:r>
        <w:rPr>
          <w:spacing w:val="-13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(i.e.</w:t>
      </w:r>
      <w:r>
        <w:rPr>
          <w:spacing w:val="-6"/>
        </w:rPr>
        <w:t xml:space="preserve"> </w:t>
      </w:r>
      <w:r>
        <w:rPr>
          <w:spacing w:val="-2"/>
        </w:rPr>
        <w:t>coverage</w:t>
      </w:r>
      <w:r>
        <w:rPr>
          <w:spacing w:val="-9"/>
        </w:rPr>
        <w:t xml:space="preserve"> </w:t>
      </w:r>
      <w:r>
        <w:rPr>
          <w:spacing w:val="-2"/>
        </w:rPr>
        <w:t xml:space="preserve">limits, </w:t>
      </w:r>
      <w:r>
        <w:t>hospitalization, emergency</w:t>
      </w:r>
      <w:r>
        <w:rPr>
          <w:spacing w:val="-1"/>
        </w:rPr>
        <w:t xml:space="preserve"> </w:t>
      </w:r>
      <w:r>
        <w:t>care). A</w:t>
      </w:r>
      <w:r>
        <w:rPr>
          <w:spacing w:val="-8"/>
        </w:rPr>
        <w:t xml:space="preserve"> </w:t>
      </w:r>
      <w:r>
        <w:t>booklet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pamphlet from the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suffice</w:t>
      </w:r>
      <w:r>
        <w:rPr>
          <w:spacing w:val="-1"/>
        </w:rPr>
        <w:t xml:space="preserve"> </w:t>
      </w:r>
      <w:r>
        <w:rPr>
          <w:b/>
        </w:rPr>
        <w:t>-or</w:t>
      </w:r>
    </w:p>
    <w:p w14:paraId="1F19C928" w14:textId="77777777" w:rsidR="004F1F2F" w:rsidRDefault="00000000">
      <w:pPr>
        <w:pStyle w:val="BodyText"/>
        <w:spacing w:before="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5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certifying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UIC,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Medicine.</w:t>
      </w:r>
    </w:p>
    <w:p w14:paraId="3B46C312" w14:textId="77777777" w:rsidR="004F1F2F" w:rsidRDefault="004F1F2F">
      <w:pPr>
        <w:pStyle w:val="BodyText"/>
        <w:spacing w:before="10"/>
        <w:ind w:left="0"/>
      </w:pPr>
    </w:p>
    <w:p w14:paraId="24B66494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</w:pPr>
      <w:r>
        <w:rPr>
          <w:spacing w:val="-2"/>
        </w:rPr>
        <w:t>VALID</w:t>
      </w:r>
      <w:r>
        <w:rPr>
          <w:spacing w:val="1"/>
        </w:rPr>
        <w:t xml:space="preserve"> </w:t>
      </w:r>
      <w:r>
        <w:rPr>
          <w:spacing w:val="-2"/>
        </w:rPr>
        <w:t>VISA</w:t>
      </w:r>
      <w:r>
        <w:rPr>
          <w:spacing w:val="-24"/>
        </w:rPr>
        <w:t xml:space="preserve"> </w:t>
      </w:r>
      <w:r>
        <w:rPr>
          <w:spacing w:val="-2"/>
        </w:rPr>
        <w:t>STATUS</w:t>
      </w:r>
    </w:p>
    <w:p w14:paraId="043D4FD8" w14:textId="77777777" w:rsidR="004F1F2F" w:rsidRDefault="00000000">
      <w:pPr>
        <w:pStyle w:val="BodyText"/>
        <w:spacing w:before="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B-1</w:t>
      </w:r>
      <w:r>
        <w:rPr>
          <w:spacing w:val="-7"/>
        </w:rPr>
        <w:t xml:space="preserve"> </w:t>
      </w:r>
      <w:r>
        <w:rPr>
          <w:spacing w:val="-2"/>
        </w:rPr>
        <w:t>visa.</w:t>
      </w:r>
    </w:p>
    <w:p w14:paraId="3F2CCF49" w14:textId="77777777" w:rsidR="004F1F2F" w:rsidRDefault="004F1F2F">
      <w:pPr>
        <w:pStyle w:val="BodyText"/>
        <w:spacing w:before="1"/>
        <w:ind w:left="0"/>
      </w:pPr>
    </w:p>
    <w:p w14:paraId="3518F7BD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</w:pPr>
      <w:r>
        <w:rPr>
          <w:spacing w:val="-2"/>
        </w:rPr>
        <w:t>HIPAA</w:t>
      </w:r>
      <w:r>
        <w:rPr>
          <w:spacing w:val="-26"/>
        </w:rPr>
        <w:t xml:space="preserve"> </w:t>
      </w:r>
      <w:r>
        <w:rPr>
          <w:spacing w:val="-2"/>
        </w:rPr>
        <w:t>CERTIFICATION</w:t>
      </w:r>
    </w:p>
    <w:p w14:paraId="19E4EDCC" w14:textId="77777777" w:rsidR="004F1F2F" w:rsidRDefault="00000000">
      <w:pPr>
        <w:pStyle w:val="BodyText"/>
        <w:spacing w:before="7" w:line="247" w:lineRule="auto"/>
        <w:ind w:right="35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6"/>
        </w:rPr>
        <w:t xml:space="preserve"> </w:t>
      </w:r>
      <w:hyperlink r:id="rId5">
        <w:r>
          <w:t>http://www.hipaatraining.com</w:t>
        </w:r>
      </w:hyperlink>
      <w:r>
        <w:rPr>
          <w:spacing w:val="-3"/>
        </w:rPr>
        <w:t xml:space="preserve"> </w:t>
      </w:r>
      <w:r>
        <w:t>HIPAA</w:t>
      </w:r>
      <w:r>
        <w:rPr>
          <w:spacing w:val="-6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(documentation);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required:</w:t>
      </w:r>
      <w:r>
        <w:rPr>
          <w:spacing w:val="-6"/>
        </w:rPr>
        <w:t xml:space="preserve"> </w:t>
      </w:r>
      <w:r>
        <w:t>HIPAA</w:t>
      </w:r>
      <w:r>
        <w:rPr>
          <w:spacing w:val="-6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for Healthcare Providers</w:t>
      </w:r>
    </w:p>
    <w:p w14:paraId="7E83604E" w14:textId="77777777" w:rsidR="004F1F2F" w:rsidRDefault="004F1F2F">
      <w:pPr>
        <w:pStyle w:val="BodyText"/>
        <w:ind w:left="0"/>
      </w:pPr>
    </w:p>
    <w:p w14:paraId="11128F31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</w:pPr>
      <w:r>
        <w:rPr>
          <w:spacing w:val="-2"/>
        </w:rPr>
        <w:t>CPR</w:t>
      </w:r>
      <w:r>
        <w:rPr>
          <w:spacing w:val="-16"/>
        </w:rPr>
        <w:t xml:space="preserve"> </w:t>
      </w:r>
      <w:r>
        <w:rPr>
          <w:spacing w:val="-2"/>
        </w:rPr>
        <w:t>TRAINING</w:t>
      </w:r>
    </w:p>
    <w:p w14:paraId="100C1236" w14:textId="77777777" w:rsidR="004F1F2F" w:rsidRDefault="00000000">
      <w:pPr>
        <w:pStyle w:val="BodyText"/>
        <w:spacing w:before="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training</w:t>
      </w:r>
    </w:p>
    <w:p w14:paraId="3A235911" w14:textId="77777777" w:rsidR="004F1F2F" w:rsidRDefault="004F1F2F">
      <w:pPr>
        <w:pStyle w:val="BodyText"/>
        <w:spacing w:before="7"/>
        <w:ind w:left="0"/>
        <w:rPr>
          <w:sz w:val="19"/>
        </w:rPr>
      </w:pPr>
    </w:p>
    <w:p w14:paraId="791CA488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</w:pPr>
      <w:r>
        <w:rPr>
          <w:spacing w:val="-2"/>
        </w:rPr>
        <w:t>TOEFL</w:t>
      </w:r>
    </w:p>
    <w:p w14:paraId="5AE100EC" w14:textId="77777777" w:rsidR="004F1F2F" w:rsidRDefault="00000000">
      <w:pPr>
        <w:pStyle w:val="BodyText"/>
        <w:spacing w:before="6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TOEFL</w:t>
      </w:r>
      <w:r>
        <w:rPr>
          <w:spacing w:val="-6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  <w:u w:val="single"/>
        </w:rPr>
        <w:t>ets.org</w:t>
      </w:r>
    </w:p>
    <w:p w14:paraId="04ED3FF8" w14:textId="77777777" w:rsidR="004F1F2F" w:rsidRDefault="00000000">
      <w:pPr>
        <w:pStyle w:val="BodyText"/>
        <w:spacing w:before="6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verified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2"/>
        </w:rPr>
        <w:t>Standing</w:t>
      </w:r>
    </w:p>
    <w:p w14:paraId="1CBBC598" w14:textId="77777777" w:rsidR="004F1F2F" w:rsidRDefault="004F1F2F">
      <w:pPr>
        <w:pStyle w:val="BodyText"/>
        <w:spacing w:before="0"/>
        <w:ind w:left="0"/>
      </w:pPr>
    </w:p>
    <w:p w14:paraId="6A980A0B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</w:pPr>
      <w:r>
        <w:rPr>
          <w:spacing w:val="-2"/>
        </w:rPr>
        <w:t>MALPRACTICE</w:t>
      </w:r>
      <w:r>
        <w:rPr>
          <w:spacing w:val="-20"/>
        </w:rPr>
        <w:t xml:space="preserve"> </w:t>
      </w:r>
      <w:r>
        <w:rPr>
          <w:spacing w:val="-2"/>
        </w:rPr>
        <w:t>INSURANCE</w:t>
      </w:r>
    </w:p>
    <w:p w14:paraId="65C6402E" w14:textId="77777777" w:rsidR="004F1F2F" w:rsidRDefault="00000000">
      <w:pPr>
        <w:ind w:left="115" w:right="1347"/>
        <w:jc w:val="both"/>
        <w:rPr>
          <w:sz w:val="20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liability</w:t>
      </w:r>
      <w:r>
        <w:rPr>
          <w:spacing w:val="-12"/>
          <w:sz w:val="20"/>
        </w:rPr>
        <w:t xml:space="preserve"> </w:t>
      </w:r>
      <w:r>
        <w:rPr>
          <w:sz w:val="20"/>
        </w:rPr>
        <w:t>insurance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letter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Dean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visitor’s</w:t>
      </w:r>
      <w:r>
        <w:rPr>
          <w:spacing w:val="-11"/>
          <w:sz w:val="20"/>
        </w:rPr>
        <w:t xml:space="preserve"> </w:t>
      </w:r>
      <w:r>
        <w:rPr>
          <w:sz w:val="20"/>
        </w:rPr>
        <w:t>medical</w:t>
      </w:r>
      <w:r>
        <w:rPr>
          <w:spacing w:val="-12"/>
          <w:sz w:val="20"/>
        </w:rPr>
        <w:t xml:space="preserve"> </w:t>
      </w:r>
      <w:r>
        <w:rPr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z w:val="20"/>
        </w:rPr>
        <w:t>indicating</w:t>
      </w:r>
      <w:r>
        <w:rPr>
          <w:spacing w:val="-11"/>
          <w:sz w:val="20"/>
        </w:rPr>
        <w:t xml:space="preserve"> </w:t>
      </w:r>
      <w:r>
        <w:rPr>
          <w:sz w:val="20"/>
        </w:rPr>
        <w:t>limits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liability</w:t>
      </w:r>
      <w:r>
        <w:rPr>
          <w:spacing w:val="-12"/>
          <w:sz w:val="20"/>
        </w:rPr>
        <w:t xml:space="preserve"> </w:t>
      </w:r>
      <w:r>
        <w:rPr>
          <w:sz w:val="20"/>
        </w:rPr>
        <w:t>not less</w:t>
      </w:r>
      <w:r>
        <w:rPr>
          <w:spacing w:val="-10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$1</w:t>
      </w:r>
      <w:r>
        <w:rPr>
          <w:spacing w:val="-2"/>
          <w:sz w:val="20"/>
        </w:rPr>
        <w:t xml:space="preserve"> </w:t>
      </w:r>
      <w:r>
        <w:rPr>
          <w:sz w:val="20"/>
        </w:rPr>
        <w:t>million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occurrence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$3</w:t>
      </w:r>
      <w:r>
        <w:rPr>
          <w:spacing w:val="-2"/>
          <w:sz w:val="20"/>
        </w:rPr>
        <w:t xml:space="preserve"> </w:t>
      </w:r>
      <w:r>
        <w:rPr>
          <w:sz w:val="20"/>
        </w:rPr>
        <w:t>million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period. </w:t>
      </w:r>
      <w:r>
        <w:rPr>
          <w:b/>
          <w:sz w:val="20"/>
        </w:rPr>
        <w:t>Students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surgical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electives must carry a policy that allows for assisting in surgeries: </w:t>
      </w:r>
      <w:proofErr w:type="spellStart"/>
      <w:r>
        <w:rPr>
          <w:sz w:val="20"/>
        </w:rPr>
        <w:t>orthopaedics</w:t>
      </w:r>
      <w:proofErr w:type="spellEnd"/>
      <w:r>
        <w:rPr>
          <w:sz w:val="20"/>
        </w:rPr>
        <w:t>, surgical pathology, neurological</w:t>
      </w:r>
    </w:p>
    <w:p w14:paraId="01990C0B" w14:textId="77777777" w:rsidR="004F1F2F" w:rsidRDefault="00000000">
      <w:pPr>
        <w:pStyle w:val="BodyText"/>
      </w:pPr>
      <w:r>
        <w:t>surgery,</w:t>
      </w:r>
      <w:r>
        <w:rPr>
          <w:spacing w:val="-7"/>
        </w:rPr>
        <w:t xml:space="preserve"> </w:t>
      </w:r>
      <w:r>
        <w:t>otolaryngology,</w:t>
      </w:r>
      <w:r>
        <w:rPr>
          <w:spacing w:val="-7"/>
        </w:rPr>
        <w:t xml:space="preserve"> </w:t>
      </w:r>
      <w:r>
        <w:t>ophthalmology,</w:t>
      </w:r>
      <w:r>
        <w:rPr>
          <w:spacing w:val="-7"/>
        </w:rPr>
        <w:t xml:space="preserve"> </w:t>
      </w:r>
      <w:r>
        <w:t>urology,</w:t>
      </w:r>
      <w:r>
        <w:rPr>
          <w:spacing w:val="-5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transplant,</w:t>
      </w:r>
      <w:r>
        <w:rPr>
          <w:spacing w:val="-7"/>
        </w:rPr>
        <w:t xml:space="preserve"> </w:t>
      </w:r>
      <w:r>
        <w:t>cardiothoracic,</w:t>
      </w:r>
      <w:r>
        <w:rPr>
          <w:spacing w:val="-7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care,</w:t>
      </w:r>
      <w:r>
        <w:rPr>
          <w:spacing w:val="-7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oncology, vascular, plastic &amp; reconstructive, and colorectal.</w:t>
      </w:r>
    </w:p>
    <w:p w14:paraId="676FA19D" w14:textId="77777777" w:rsidR="004F1F2F" w:rsidRDefault="00000000">
      <w:pPr>
        <w:spacing w:before="2"/>
        <w:ind w:left="115"/>
        <w:rPr>
          <w:sz w:val="20"/>
        </w:rPr>
      </w:pPr>
      <w:r>
        <w:rPr>
          <w:w w:val="99"/>
          <w:sz w:val="20"/>
        </w:rPr>
        <w:t>.</w:t>
      </w:r>
    </w:p>
    <w:p w14:paraId="4097F6E7" w14:textId="77777777" w:rsidR="004F1F2F" w:rsidRDefault="004F1F2F">
      <w:pPr>
        <w:pStyle w:val="BodyText"/>
        <w:spacing w:before="9"/>
        <w:ind w:left="0"/>
        <w:rPr>
          <w:sz w:val="19"/>
        </w:rPr>
      </w:pPr>
    </w:p>
    <w:p w14:paraId="20E7CC51" w14:textId="77777777" w:rsidR="004F1F2F" w:rsidRDefault="00000000">
      <w:pPr>
        <w:pStyle w:val="Heading1"/>
        <w:numPr>
          <w:ilvl w:val="0"/>
          <w:numId w:val="2"/>
        </w:numPr>
        <w:tabs>
          <w:tab w:val="left" w:pos="339"/>
        </w:tabs>
        <w:spacing w:line="241" w:lineRule="exact"/>
      </w:pPr>
      <w:r>
        <w:rPr>
          <w:spacing w:val="-2"/>
        </w:rPr>
        <w:t>EVALUATION</w:t>
      </w:r>
      <w:r>
        <w:rPr>
          <w:spacing w:val="-17"/>
        </w:rPr>
        <w:t xml:space="preserve"> </w:t>
      </w:r>
      <w:r>
        <w:rPr>
          <w:spacing w:val="-4"/>
        </w:rPr>
        <w:t>FORM</w:t>
      </w:r>
    </w:p>
    <w:p w14:paraId="77961571" w14:textId="77777777" w:rsidR="004F1F2F" w:rsidRDefault="00000000">
      <w:pPr>
        <w:pStyle w:val="BodyText"/>
        <w:spacing w:before="3" w:line="230" w:lineRule="auto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9"/>
        </w:rPr>
        <w:t xml:space="preserve"> </w:t>
      </w:r>
      <w:r>
        <w:t>Visitor’s</w:t>
      </w:r>
      <w:r>
        <w:rPr>
          <w:spacing w:val="-7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blank</w:t>
      </w:r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entity</w:t>
      </w:r>
      <w:r>
        <w:rPr>
          <w:b/>
        </w:rPr>
        <w:t>-or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Preceptor will use </w:t>
      </w:r>
      <w:r>
        <w:rPr>
          <w:b/>
        </w:rPr>
        <w:t xml:space="preserve">UIC </w:t>
      </w:r>
      <w:r>
        <w:t>form. When completed it will be given to</w:t>
      </w:r>
      <w:r>
        <w:rPr>
          <w:spacing w:val="-2"/>
        </w:rPr>
        <w:t xml:space="preserve"> </w:t>
      </w:r>
      <w:r>
        <w:t>the student 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Office of International Education.</w:t>
      </w:r>
    </w:p>
    <w:p w14:paraId="53C17DF8" w14:textId="77777777" w:rsidR="004F1F2F" w:rsidRDefault="00000000">
      <w:pPr>
        <w:pStyle w:val="BodyText"/>
        <w:spacing w:before="1" w:line="232" w:lineRule="auto"/>
        <w:ind w:right="352"/>
      </w:pPr>
      <w:r>
        <w:t>Please</w:t>
      </w:r>
      <w:r>
        <w:rPr>
          <w:spacing w:val="-4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 xml:space="preserve">to </w:t>
      </w:r>
      <w:hyperlink r:id="rId6">
        <w:r>
          <w:rPr>
            <w:color w:val="0460C1"/>
          </w:rPr>
          <w:t>visitcom@uic.edu</w:t>
        </w:r>
      </w:hyperlink>
      <w:r>
        <w:rPr>
          <w:color w:val="0460C1"/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 w:rsidRPr="006231B3">
        <w:rPr>
          <w:b/>
          <w:color w:val="C00000"/>
        </w:rPr>
        <w:t>4</w:t>
      </w:r>
      <w:r w:rsidRPr="006231B3">
        <w:rPr>
          <w:b/>
          <w:color w:val="C00000"/>
          <w:spacing w:val="-4"/>
        </w:rPr>
        <w:t xml:space="preserve"> </w:t>
      </w:r>
      <w:r w:rsidRPr="006231B3">
        <w:rPr>
          <w:b/>
          <w:color w:val="C00000"/>
        </w:rPr>
        <w:t>weeks</w:t>
      </w:r>
      <w:r w:rsidRPr="006231B3">
        <w:rPr>
          <w:b/>
          <w:color w:val="C00000"/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 elective start date or you will forfeit your spot.</w:t>
      </w:r>
    </w:p>
    <w:p w14:paraId="410A7EEA" w14:textId="77777777" w:rsidR="004F1F2F" w:rsidRDefault="004F1F2F">
      <w:pPr>
        <w:pStyle w:val="BodyText"/>
        <w:ind w:left="0"/>
        <w:rPr>
          <w:sz w:val="18"/>
        </w:rPr>
      </w:pPr>
    </w:p>
    <w:p w14:paraId="4AB3BF75" w14:textId="77777777" w:rsidR="004F1F2F" w:rsidRDefault="00000000">
      <w:pPr>
        <w:pStyle w:val="Title"/>
        <w:rPr>
          <w:u w:val="none"/>
        </w:rPr>
      </w:pPr>
      <w:r>
        <w:rPr>
          <w:smallCaps/>
          <w:u w:val="thick"/>
        </w:rPr>
        <w:t>Additional</w:t>
      </w:r>
      <w:r>
        <w:rPr>
          <w:smallCaps/>
          <w:spacing w:val="-8"/>
          <w:u w:val="thick"/>
        </w:rPr>
        <w:t xml:space="preserve"> </w:t>
      </w:r>
      <w:r>
        <w:rPr>
          <w:smallCaps/>
          <w:u w:val="thick"/>
        </w:rPr>
        <w:t>Requirements</w:t>
      </w:r>
      <w:r>
        <w:rPr>
          <w:smallCaps/>
          <w:spacing w:val="-9"/>
          <w:u w:val="thick"/>
        </w:rPr>
        <w:t xml:space="preserve"> </w:t>
      </w:r>
      <w:r>
        <w:rPr>
          <w:smallCaps/>
          <w:u w:val="thick"/>
        </w:rPr>
        <w:t>to</w:t>
      </w:r>
      <w:r>
        <w:rPr>
          <w:smallCaps/>
          <w:spacing w:val="-10"/>
          <w:u w:val="thick"/>
        </w:rPr>
        <w:t xml:space="preserve"> </w:t>
      </w:r>
      <w:r>
        <w:rPr>
          <w:smallCaps/>
          <w:u w:val="thick"/>
        </w:rPr>
        <w:t>be</w:t>
      </w:r>
      <w:r>
        <w:rPr>
          <w:smallCaps/>
          <w:spacing w:val="-9"/>
          <w:u w:val="thick"/>
        </w:rPr>
        <w:t xml:space="preserve"> </w:t>
      </w:r>
      <w:r>
        <w:rPr>
          <w:smallCaps/>
          <w:u w:val="thick"/>
        </w:rPr>
        <w:t>completed</w:t>
      </w:r>
      <w:r>
        <w:rPr>
          <w:smallCaps/>
          <w:spacing w:val="-11"/>
          <w:u w:val="thick"/>
        </w:rPr>
        <w:t xml:space="preserve"> </w:t>
      </w:r>
      <w:r>
        <w:rPr>
          <w:smallCaps/>
          <w:u w:val="thick"/>
        </w:rPr>
        <w:t>at</w:t>
      </w:r>
      <w:r>
        <w:rPr>
          <w:smallCaps/>
          <w:spacing w:val="-9"/>
          <w:u w:val="thick"/>
        </w:rPr>
        <w:t xml:space="preserve"> </w:t>
      </w:r>
      <w:r>
        <w:rPr>
          <w:smallCaps/>
          <w:spacing w:val="-2"/>
          <w:u w:val="thick"/>
        </w:rPr>
        <w:t>orientation</w:t>
      </w:r>
    </w:p>
    <w:p w14:paraId="6CC4CD48" w14:textId="77777777" w:rsidR="004F1F2F" w:rsidRDefault="00000000">
      <w:pPr>
        <w:pStyle w:val="Heading1"/>
        <w:numPr>
          <w:ilvl w:val="0"/>
          <w:numId w:val="1"/>
        </w:numPr>
        <w:tabs>
          <w:tab w:val="left" w:pos="439"/>
        </w:tabs>
        <w:spacing w:before="117"/>
      </w:pPr>
      <w:r>
        <w:rPr>
          <w:spacing w:val="-2"/>
        </w:rPr>
        <w:t>ELECTIVE</w:t>
      </w:r>
      <w:r>
        <w:rPr>
          <w:spacing w:val="-9"/>
        </w:rPr>
        <w:t xml:space="preserve"> </w:t>
      </w:r>
      <w:r>
        <w:rPr>
          <w:spacing w:val="-5"/>
        </w:rPr>
        <w:t>FEE</w:t>
      </w:r>
    </w:p>
    <w:p w14:paraId="550444EE" w14:textId="77777777" w:rsidR="004F1F2F" w:rsidRDefault="00000000">
      <w:pPr>
        <w:spacing w:before="8" w:line="237" w:lineRule="auto"/>
        <w:ind w:left="171" w:right="352"/>
        <w:rPr>
          <w:b/>
          <w:sz w:val="20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$3,200.00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processing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elective,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“UIC”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cash,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cashier’s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check drawn from a US bank, or a credit card. Personal check permitted if from a U.S. bank. Wire transfer credit card is not permitted. Elective fee is </w:t>
      </w:r>
      <w:r>
        <w:rPr>
          <w:b/>
          <w:sz w:val="20"/>
        </w:rPr>
        <w:t>non-refundable and due at orientation.</w:t>
      </w:r>
    </w:p>
    <w:p w14:paraId="1FD54F61" w14:textId="77777777" w:rsidR="004F1F2F" w:rsidRDefault="00000000">
      <w:pPr>
        <w:pStyle w:val="Heading1"/>
        <w:spacing w:line="233" w:lineRule="exact"/>
        <w:ind w:left="171" w:firstLine="0"/>
        <w:jc w:val="both"/>
      </w:pPr>
      <w:r>
        <w:rPr>
          <w:spacing w:val="-2"/>
        </w:rPr>
        <w:t>MANDATORY</w:t>
      </w:r>
      <w:r>
        <w:rPr>
          <w:spacing w:val="2"/>
        </w:rPr>
        <w:t xml:space="preserve"> </w:t>
      </w:r>
      <w:r>
        <w:rPr>
          <w:spacing w:val="-2"/>
        </w:rPr>
        <w:t>DRUG</w:t>
      </w:r>
      <w:r>
        <w:rPr>
          <w:spacing w:val="-30"/>
        </w:rPr>
        <w:t xml:space="preserve"> </w:t>
      </w:r>
      <w:r>
        <w:rPr>
          <w:spacing w:val="-2"/>
        </w:rPr>
        <w:t>SCREENING</w:t>
      </w:r>
    </w:p>
    <w:p w14:paraId="55530BD0" w14:textId="77777777" w:rsidR="004F1F2F" w:rsidRDefault="00000000">
      <w:pPr>
        <w:pStyle w:val="BodyText"/>
        <w:spacing w:before="1" w:line="237" w:lineRule="auto"/>
        <w:ind w:left="17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4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UIC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International Education) and will take place on the first day of the student’s rotation as part of orientation.</w:t>
      </w:r>
    </w:p>
    <w:p w14:paraId="6DF900A7" w14:textId="77777777" w:rsidR="004F1F2F" w:rsidRDefault="00000000">
      <w:pPr>
        <w:pStyle w:val="Heading1"/>
        <w:spacing w:line="231" w:lineRule="exact"/>
        <w:ind w:left="171" w:firstLine="0"/>
        <w:jc w:val="both"/>
      </w:pPr>
      <w:r>
        <w:rPr>
          <w:spacing w:val="-2"/>
        </w:rPr>
        <w:t>MANDATORY</w:t>
      </w:r>
      <w:r>
        <w:rPr>
          <w:spacing w:val="2"/>
        </w:rPr>
        <w:t xml:space="preserve"> </w:t>
      </w:r>
      <w:r>
        <w:rPr>
          <w:spacing w:val="-2"/>
        </w:rPr>
        <w:t>RESPIRATOR</w:t>
      </w:r>
      <w:r>
        <w:rPr>
          <w:spacing w:val="-26"/>
        </w:rPr>
        <w:t xml:space="preserve"> </w:t>
      </w:r>
      <w:r>
        <w:rPr>
          <w:spacing w:val="-2"/>
        </w:rPr>
        <w:t>FIT</w:t>
      </w:r>
      <w:r>
        <w:rPr>
          <w:spacing w:val="2"/>
        </w:rPr>
        <w:t xml:space="preserve"> </w:t>
      </w:r>
      <w:r>
        <w:rPr>
          <w:spacing w:val="-4"/>
        </w:rPr>
        <w:t>TEST</w:t>
      </w:r>
    </w:p>
    <w:p w14:paraId="049AFB8F" w14:textId="77777777" w:rsidR="004F1F2F" w:rsidRDefault="00000000">
      <w:pPr>
        <w:pStyle w:val="BodyText"/>
        <w:spacing w:line="237" w:lineRule="auto"/>
        <w:ind w:left="17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4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respirator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UIC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 Education) and will take place on the first day of the student’s rotation as part of orientation.</w:t>
      </w:r>
    </w:p>
    <w:p w14:paraId="48B15E36" w14:textId="77777777" w:rsidR="004F1F2F" w:rsidRDefault="004F1F2F">
      <w:pPr>
        <w:pStyle w:val="BodyText"/>
        <w:spacing w:before="11"/>
        <w:ind w:left="0"/>
        <w:rPr>
          <w:sz w:val="19"/>
        </w:rPr>
      </w:pPr>
    </w:p>
    <w:p w14:paraId="57781F79" w14:textId="77777777" w:rsidR="004F1F2F" w:rsidRDefault="00000000">
      <w:pPr>
        <w:pStyle w:val="BodyText"/>
        <w:spacing w:before="0"/>
        <w:ind w:left="171" w:right="1468"/>
      </w:pPr>
      <w:r>
        <w:t>Visiting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coat,</w:t>
      </w:r>
      <w:r>
        <w:rPr>
          <w:spacing w:val="-5"/>
        </w:rPr>
        <w:t xml:space="preserve"> </w:t>
      </w:r>
      <w:r>
        <w:t>meals,</w:t>
      </w:r>
      <w:r>
        <w:rPr>
          <w:spacing w:val="-4"/>
        </w:rPr>
        <w:t xml:space="preserve"> </w:t>
      </w:r>
      <w:r>
        <w:t>transportation,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living arrangements. Questions may be directed to </w:t>
      </w:r>
      <w:hyperlink r:id="rId7">
        <w:r>
          <w:rPr>
            <w:color w:val="0460C1"/>
            <w:u w:val="single" w:color="0460C1"/>
          </w:rPr>
          <w:t>visitCOM@uic.edu</w:t>
        </w:r>
        <w:r>
          <w:t>.</w:t>
        </w:r>
      </w:hyperlink>
    </w:p>
    <w:sectPr w:rsidR="004F1F2F">
      <w:type w:val="continuous"/>
      <w:pgSz w:w="12240" w:h="15840"/>
      <w:pgMar w:top="86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06B"/>
    <w:multiLevelType w:val="hybridMultilevel"/>
    <w:tmpl w:val="7EDEA79A"/>
    <w:lvl w:ilvl="0" w:tplc="59B84D7E">
      <w:start w:val="1"/>
      <w:numFmt w:val="decimal"/>
      <w:lvlText w:val="%1."/>
      <w:lvlJc w:val="left"/>
      <w:pPr>
        <w:ind w:left="438" w:hanging="253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92"/>
        <w:sz w:val="20"/>
        <w:szCs w:val="20"/>
        <w:lang w:val="en-US" w:eastAsia="en-US" w:bidi="ar-SA"/>
      </w:rPr>
    </w:lvl>
    <w:lvl w:ilvl="1" w:tplc="5D04F7DE">
      <w:numFmt w:val="bullet"/>
      <w:lvlText w:val="•"/>
      <w:lvlJc w:val="left"/>
      <w:pPr>
        <w:ind w:left="1332" w:hanging="253"/>
      </w:pPr>
      <w:rPr>
        <w:rFonts w:hint="default"/>
        <w:lang w:val="en-US" w:eastAsia="en-US" w:bidi="ar-SA"/>
      </w:rPr>
    </w:lvl>
    <w:lvl w:ilvl="2" w:tplc="98F8D0CE">
      <w:numFmt w:val="bullet"/>
      <w:lvlText w:val="•"/>
      <w:lvlJc w:val="left"/>
      <w:pPr>
        <w:ind w:left="2224" w:hanging="253"/>
      </w:pPr>
      <w:rPr>
        <w:rFonts w:hint="default"/>
        <w:lang w:val="en-US" w:eastAsia="en-US" w:bidi="ar-SA"/>
      </w:rPr>
    </w:lvl>
    <w:lvl w:ilvl="3" w:tplc="0A8AC0EE">
      <w:numFmt w:val="bullet"/>
      <w:lvlText w:val="•"/>
      <w:lvlJc w:val="left"/>
      <w:pPr>
        <w:ind w:left="3116" w:hanging="253"/>
      </w:pPr>
      <w:rPr>
        <w:rFonts w:hint="default"/>
        <w:lang w:val="en-US" w:eastAsia="en-US" w:bidi="ar-SA"/>
      </w:rPr>
    </w:lvl>
    <w:lvl w:ilvl="4" w:tplc="08004EAC">
      <w:numFmt w:val="bullet"/>
      <w:lvlText w:val="•"/>
      <w:lvlJc w:val="left"/>
      <w:pPr>
        <w:ind w:left="4008" w:hanging="253"/>
      </w:pPr>
      <w:rPr>
        <w:rFonts w:hint="default"/>
        <w:lang w:val="en-US" w:eastAsia="en-US" w:bidi="ar-SA"/>
      </w:rPr>
    </w:lvl>
    <w:lvl w:ilvl="5" w:tplc="899A778E">
      <w:numFmt w:val="bullet"/>
      <w:lvlText w:val="•"/>
      <w:lvlJc w:val="left"/>
      <w:pPr>
        <w:ind w:left="4900" w:hanging="253"/>
      </w:pPr>
      <w:rPr>
        <w:rFonts w:hint="default"/>
        <w:lang w:val="en-US" w:eastAsia="en-US" w:bidi="ar-SA"/>
      </w:rPr>
    </w:lvl>
    <w:lvl w:ilvl="6" w:tplc="FFDC4D7C">
      <w:numFmt w:val="bullet"/>
      <w:lvlText w:val="•"/>
      <w:lvlJc w:val="left"/>
      <w:pPr>
        <w:ind w:left="5792" w:hanging="253"/>
      </w:pPr>
      <w:rPr>
        <w:rFonts w:hint="default"/>
        <w:lang w:val="en-US" w:eastAsia="en-US" w:bidi="ar-SA"/>
      </w:rPr>
    </w:lvl>
    <w:lvl w:ilvl="7" w:tplc="06F2BD6C">
      <w:numFmt w:val="bullet"/>
      <w:lvlText w:val="•"/>
      <w:lvlJc w:val="left"/>
      <w:pPr>
        <w:ind w:left="6684" w:hanging="253"/>
      </w:pPr>
      <w:rPr>
        <w:rFonts w:hint="default"/>
        <w:lang w:val="en-US" w:eastAsia="en-US" w:bidi="ar-SA"/>
      </w:rPr>
    </w:lvl>
    <w:lvl w:ilvl="8" w:tplc="77882A4A">
      <w:numFmt w:val="bullet"/>
      <w:lvlText w:val="•"/>
      <w:lvlJc w:val="left"/>
      <w:pPr>
        <w:ind w:left="7576" w:hanging="253"/>
      </w:pPr>
      <w:rPr>
        <w:rFonts w:hint="default"/>
        <w:lang w:val="en-US" w:eastAsia="en-US" w:bidi="ar-SA"/>
      </w:rPr>
    </w:lvl>
  </w:abstractNum>
  <w:abstractNum w:abstractNumId="1" w15:restartNumberingAfterBreak="0">
    <w:nsid w:val="3CE43203"/>
    <w:multiLevelType w:val="hybridMultilevel"/>
    <w:tmpl w:val="9F1A235E"/>
    <w:lvl w:ilvl="0" w:tplc="3704E014">
      <w:start w:val="1"/>
      <w:numFmt w:val="decimal"/>
      <w:lvlText w:val="%1."/>
      <w:lvlJc w:val="left"/>
      <w:pPr>
        <w:ind w:left="338" w:hanging="22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2"/>
        <w:sz w:val="20"/>
        <w:szCs w:val="20"/>
        <w:lang w:val="en-US" w:eastAsia="en-US" w:bidi="ar-SA"/>
      </w:rPr>
    </w:lvl>
    <w:lvl w:ilvl="1" w:tplc="DCFC6CA2">
      <w:numFmt w:val="bullet"/>
      <w:lvlText w:val="•"/>
      <w:lvlJc w:val="left"/>
      <w:pPr>
        <w:ind w:left="1242" w:hanging="224"/>
      </w:pPr>
      <w:rPr>
        <w:rFonts w:hint="default"/>
        <w:lang w:val="en-US" w:eastAsia="en-US" w:bidi="ar-SA"/>
      </w:rPr>
    </w:lvl>
    <w:lvl w:ilvl="2" w:tplc="22A0D616">
      <w:numFmt w:val="bullet"/>
      <w:lvlText w:val="•"/>
      <w:lvlJc w:val="left"/>
      <w:pPr>
        <w:ind w:left="2144" w:hanging="224"/>
      </w:pPr>
      <w:rPr>
        <w:rFonts w:hint="default"/>
        <w:lang w:val="en-US" w:eastAsia="en-US" w:bidi="ar-SA"/>
      </w:rPr>
    </w:lvl>
    <w:lvl w:ilvl="3" w:tplc="93FEF52C">
      <w:numFmt w:val="bullet"/>
      <w:lvlText w:val="•"/>
      <w:lvlJc w:val="left"/>
      <w:pPr>
        <w:ind w:left="3046" w:hanging="224"/>
      </w:pPr>
      <w:rPr>
        <w:rFonts w:hint="default"/>
        <w:lang w:val="en-US" w:eastAsia="en-US" w:bidi="ar-SA"/>
      </w:rPr>
    </w:lvl>
    <w:lvl w:ilvl="4" w:tplc="319C9D46">
      <w:numFmt w:val="bullet"/>
      <w:lvlText w:val="•"/>
      <w:lvlJc w:val="left"/>
      <w:pPr>
        <w:ind w:left="3948" w:hanging="224"/>
      </w:pPr>
      <w:rPr>
        <w:rFonts w:hint="default"/>
        <w:lang w:val="en-US" w:eastAsia="en-US" w:bidi="ar-SA"/>
      </w:rPr>
    </w:lvl>
    <w:lvl w:ilvl="5" w:tplc="EFBA3FCA">
      <w:numFmt w:val="bullet"/>
      <w:lvlText w:val="•"/>
      <w:lvlJc w:val="left"/>
      <w:pPr>
        <w:ind w:left="4850" w:hanging="224"/>
      </w:pPr>
      <w:rPr>
        <w:rFonts w:hint="default"/>
        <w:lang w:val="en-US" w:eastAsia="en-US" w:bidi="ar-SA"/>
      </w:rPr>
    </w:lvl>
    <w:lvl w:ilvl="6" w:tplc="9E361BBA">
      <w:numFmt w:val="bullet"/>
      <w:lvlText w:val="•"/>
      <w:lvlJc w:val="left"/>
      <w:pPr>
        <w:ind w:left="5752" w:hanging="224"/>
      </w:pPr>
      <w:rPr>
        <w:rFonts w:hint="default"/>
        <w:lang w:val="en-US" w:eastAsia="en-US" w:bidi="ar-SA"/>
      </w:rPr>
    </w:lvl>
    <w:lvl w:ilvl="7" w:tplc="111EF9F4">
      <w:numFmt w:val="bullet"/>
      <w:lvlText w:val="•"/>
      <w:lvlJc w:val="left"/>
      <w:pPr>
        <w:ind w:left="6654" w:hanging="224"/>
      </w:pPr>
      <w:rPr>
        <w:rFonts w:hint="default"/>
        <w:lang w:val="en-US" w:eastAsia="en-US" w:bidi="ar-SA"/>
      </w:rPr>
    </w:lvl>
    <w:lvl w:ilvl="8" w:tplc="CC78A094">
      <w:numFmt w:val="bullet"/>
      <w:lvlText w:val="•"/>
      <w:lvlJc w:val="left"/>
      <w:pPr>
        <w:ind w:left="7556" w:hanging="224"/>
      </w:pPr>
      <w:rPr>
        <w:rFonts w:hint="default"/>
        <w:lang w:val="en-US" w:eastAsia="en-US" w:bidi="ar-SA"/>
      </w:rPr>
    </w:lvl>
  </w:abstractNum>
  <w:num w:numId="1" w16cid:durableId="2012488301">
    <w:abstractNumId w:val="0"/>
  </w:num>
  <w:num w:numId="2" w16cid:durableId="146619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F2F"/>
    <w:rsid w:val="004F1F2F"/>
    <w:rsid w:val="006231B3"/>
    <w:rsid w:val="006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9E96"/>
  <w15:docId w15:val="{7E02DAB8-C2F6-4842-B03C-D2D597D8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338" w:hanging="224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38" w:right="131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38" w:hanging="224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COM@u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com@uic.edu" TargetMode="External"/><Relationship Id="rId5" Type="http://schemas.openxmlformats.org/officeDocument/2006/relationships/hyperlink" Target="http://www.hipaatraini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Turns</dc:creator>
  <cp:lastModifiedBy>Paruchuri, Anitha</cp:lastModifiedBy>
  <cp:revision>2</cp:revision>
  <dcterms:created xsi:type="dcterms:W3CDTF">2025-03-19T19:56:00Z</dcterms:created>
  <dcterms:modified xsi:type="dcterms:W3CDTF">2025-03-19T20:16:00Z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2013</vt:lpwstr>
  </property>
</Properties>
</file>